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BCD69" w14:textId="42C49ADA" w:rsidR="0040449E" w:rsidRPr="0040449E" w:rsidRDefault="0040449E" w:rsidP="00291CE5">
      <w:pPr>
        <w:keepNext/>
        <w:spacing w:after="0" w:line="240" w:lineRule="auto"/>
        <w:outlineLvl w:val="0"/>
        <w:rPr>
          <w:rFonts w:ascii="Helvetica" w:eastAsia="Times New Roman" w:hAnsi="Helvetica" w:cs="Arimo"/>
          <w:b/>
        </w:rPr>
      </w:pPr>
      <w:r w:rsidRPr="0040449E">
        <w:rPr>
          <w:rFonts w:ascii="Helvetica" w:eastAsia="Times New Roman" w:hAnsi="Helvetica" w:cs="Arimo"/>
          <w:b/>
        </w:rPr>
        <w:t xml:space="preserve">   </w:t>
      </w:r>
      <w:r w:rsidR="00291CE5">
        <w:rPr>
          <w:rFonts w:ascii="Helvetica" w:eastAsia="Times New Roman" w:hAnsi="Helvetica" w:cs="Arimo"/>
          <w:b/>
          <w:noProof/>
        </w:rPr>
        <w:drawing>
          <wp:inline distT="0" distB="0" distL="0" distR="0" wp14:anchorId="05067FAE" wp14:editId="3128CFB0">
            <wp:extent cx="2133997" cy="995265"/>
            <wp:effectExtent l="0" t="0" r="0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27" cy="100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449E">
        <w:rPr>
          <w:rFonts w:ascii="Helvetica" w:eastAsia="Times New Roman" w:hAnsi="Helvetica" w:cs="Arimo"/>
          <w:b/>
        </w:rPr>
        <w:t xml:space="preserve">     </w:t>
      </w:r>
      <w:r w:rsidR="00291CE5">
        <w:rPr>
          <w:rFonts w:ascii="Helvetica" w:eastAsia="Times New Roman" w:hAnsi="Helvetica" w:cs="Arimo"/>
          <w:b/>
        </w:rPr>
        <w:t xml:space="preserve">                                     </w:t>
      </w:r>
      <w:r w:rsidRPr="0040449E">
        <w:rPr>
          <w:rFonts w:ascii="Helvetica" w:eastAsia="Times New Roman" w:hAnsi="Helvetica" w:cs="Arimo"/>
          <w:b/>
        </w:rPr>
        <w:t xml:space="preserve">          </w:t>
      </w:r>
      <w:r w:rsidRPr="0040449E">
        <w:rPr>
          <w:rFonts w:ascii="Helvetica" w:eastAsia="Times New Roman" w:hAnsi="Helvetica" w:cs="Arial"/>
          <w:noProof/>
          <w:sz w:val="28"/>
          <w:szCs w:val="24"/>
          <w:lang w:eastAsia="en-GB"/>
        </w:rPr>
        <w:drawing>
          <wp:inline distT="0" distB="0" distL="0" distR="0" wp14:anchorId="7BAE261E" wp14:editId="2452E983">
            <wp:extent cx="2207817" cy="733807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850" cy="73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41FC6" w14:textId="77777777" w:rsidR="0040449E" w:rsidRPr="0040449E" w:rsidRDefault="0040449E" w:rsidP="0040449E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E07E41C" w14:textId="4224B5D1" w:rsidR="0040449E" w:rsidRPr="0040449E" w:rsidRDefault="00291CE5" w:rsidP="0040449E">
      <w:pPr>
        <w:keepNext/>
        <w:spacing w:after="0" w:line="240" w:lineRule="auto"/>
        <w:jc w:val="center"/>
        <w:outlineLvl w:val="0"/>
        <w:rPr>
          <w:rFonts w:ascii="Helvetica" w:eastAsia="Times New Roman" w:hAnsi="Helvetica" w:cs="Arimo"/>
          <w:b/>
          <w:color w:val="000000"/>
          <w:u w:val="single"/>
        </w:rPr>
      </w:pPr>
      <w:r>
        <w:rPr>
          <w:rFonts w:ascii="Helvetica" w:eastAsia="Times New Roman" w:hAnsi="Helvetica" w:cs="Arimo"/>
          <w:b/>
          <w:color w:val="000000"/>
          <w:u w:val="single"/>
        </w:rPr>
        <w:t>UKRA</w:t>
      </w:r>
      <w:r w:rsidR="006A2A5C">
        <w:rPr>
          <w:rFonts w:ascii="Helvetica" w:eastAsia="Times New Roman" w:hAnsi="Helvetica" w:cs="Arimo"/>
          <w:b/>
          <w:color w:val="000000"/>
          <w:u w:val="single"/>
        </w:rPr>
        <w:t>I</w:t>
      </w:r>
      <w:r>
        <w:rPr>
          <w:rFonts w:ascii="Helvetica" w:eastAsia="Times New Roman" w:hAnsi="Helvetica" w:cs="Arimo"/>
          <w:b/>
          <w:color w:val="000000"/>
          <w:u w:val="single"/>
        </w:rPr>
        <w:t>NIAN REFUGEE INTEGRATION FUND</w:t>
      </w:r>
    </w:p>
    <w:p w14:paraId="0FC6FDFC" w14:textId="77777777" w:rsidR="0040449E" w:rsidRPr="0040449E" w:rsidRDefault="0040449E" w:rsidP="0040449E">
      <w:pPr>
        <w:keepNext/>
        <w:spacing w:after="0" w:line="240" w:lineRule="auto"/>
        <w:jc w:val="center"/>
        <w:outlineLvl w:val="0"/>
        <w:rPr>
          <w:rFonts w:ascii="Helvetica" w:eastAsia="Times New Roman" w:hAnsi="Helvetica" w:cs="Arimo"/>
          <w:b/>
          <w:color w:val="000000"/>
          <w:u w:val="single"/>
        </w:rPr>
      </w:pPr>
    </w:p>
    <w:p w14:paraId="600A711B" w14:textId="77777777" w:rsidR="0040449E" w:rsidRPr="0040449E" w:rsidRDefault="0040449E" w:rsidP="0040449E">
      <w:pPr>
        <w:keepNext/>
        <w:spacing w:after="0" w:line="240" w:lineRule="auto"/>
        <w:jc w:val="center"/>
        <w:outlineLvl w:val="0"/>
        <w:rPr>
          <w:rFonts w:ascii="Helvetica" w:eastAsia="Times New Roman" w:hAnsi="Helvetica" w:cs="Arimo"/>
          <w:color w:val="000000"/>
        </w:rPr>
      </w:pPr>
      <w:r w:rsidRPr="0040449E">
        <w:rPr>
          <w:rFonts w:ascii="Helvetica" w:eastAsia="Times New Roman" w:hAnsi="Helvetica" w:cs="Arimo"/>
          <w:b/>
          <w:color w:val="000000"/>
          <w:u w:val="single"/>
        </w:rPr>
        <w:t>FUND GUIDELINES</w:t>
      </w:r>
    </w:p>
    <w:p w14:paraId="0BA1FA5E" w14:textId="77777777" w:rsidR="0040449E" w:rsidRPr="0040449E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Tahoma"/>
          <w:bCs/>
        </w:rPr>
      </w:pPr>
    </w:p>
    <w:p w14:paraId="600EAEA8" w14:textId="41FCA64D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</w:rPr>
      </w:pPr>
      <w:r w:rsidRPr="00574B57">
        <w:rPr>
          <w:rFonts w:ascii="Helvetica" w:eastAsia="Times New Roman" w:hAnsi="Helvetica" w:cs="Helvetica"/>
          <w:b/>
          <w:bCs/>
        </w:rPr>
        <w:t xml:space="preserve">Help for </w:t>
      </w:r>
      <w:r w:rsidR="00D655D7">
        <w:rPr>
          <w:rFonts w:ascii="Helvetica" w:eastAsia="Times New Roman" w:hAnsi="Helvetica" w:cs="Helvetica"/>
          <w:b/>
          <w:bCs/>
        </w:rPr>
        <w:t xml:space="preserve">new or </w:t>
      </w:r>
      <w:r w:rsidR="00792185" w:rsidRPr="00574B57">
        <w:rPr>
          <w:rFonts w:ascii="Helvetica" w:eastAsia="Times New Roman" w:hAnsi="Helvetica" w:cs="Helvetica"/>
          <w:b/>
          <w:bCs/>
        </w:rPr>
        <w:t xml:space="preserve">existing </w:t>
      </w:r>
      <w:r w:rsidRPr="00574B57">
        <w:rPr>
          <w:rFonts w:ascii="Helvetica" w:eastAsia="Times New Roman" w:hAnsi="Helvetica" w:cs="Helvetica"/>
          <w:b/>
          <w:bCs/>
        </w:rPr>
        <w:t xml:space="preserve">community groups, charities and other not for profit </w:t>
      </w:r>
      <w:r w:rsidR="005A5695" w:rsidRPr="00574B57">
        <w:rPr>
          <w:rFonts w:ascii="Helvetica" w:eastAsia="Times New Roman" w:hAnsi="Helvetica" w:cs="Helvetica"/>
          <w:b/>
          <w:bCs/>
        </w:rPr>
        <w:t>organisations.</w:t>
      </w:r>
    </w:p>
    <w:p w14:paraId="43D2C548" w14:textId="77777777" w:rsidR="005A5695" w:rsidRDefault="005A5695" w:rsidP="0040449E">
      <w:pPr>
        <w:spacing w:after="0" w:line="240" w:lineRule="auto"/>
        <w:rPr>
          <w:rFonts w:ascii="Helvetica" w:eastAsia="Times New Roman" w:hAnsi="Helvetica" w:cs="Helvetica"/>
        </w:rPr>
      </w:pPr>
    </w:p>
    <w:p w14:paraId="2E4F39F3" w14:textId="108B1C8B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</w:rPr>
      </w:pPr>
      <w:r w:rsidRPr="00574B57">
        <w:rPr>
          <w:rFonts w:ascii="Helvetica" w:eastAsia="Times New Roman" w:hAnsi="Helvetica" w:cs="Helvetica"/>
        </w:rPr>
        <w:t xml:space="preserve">Grants may be made for charitable purposes to </w:t>
      </w:r>
      <w:r w:rsidR="00CA60D2" w:rsidRPr="00574B57">
        <w:rPr>
          <w:rFonts w:ascii="Helvetica" w:eastAsia="Times New Roman" w:hAnsi="Helvetica" w:cs="Helvetica"/>
        </w:rPr>
        <w:t xml:space="preserve">help </w:t>
      </w:r>
      <w:r w:rsidR="001F767C" w:rsidRPr="00574B57">
        <w:rPr>
          <w:rFonts w:ascii="Helvetica" w:eastAsia="Times New Roman" w:hAnsi="Helvetica" w:cs="Helvetica"/>
        </w:rPr>
        <w:t>Ukrainian</w:t>
      </w:r>
      <w:r w:rsidR="00D95E52" w:rsidRPr="00574B57">
        <w:rPr>
          <w:rFonts w:ascii="Helvetica" w:eastAsia="Times New Roman" w:hAnsi="Helvetica" w:cs="Helvetica"/>
        </w:rPr>
        <w:t xml:space="preserve"> refuge</w:t>
      </w:r>
      <w:r w:rsidR="00856903" w:rsidRPr="00574B57">
        <w:rPr>
          <w:rFonts w:ascii="Helvetica" w:eastAsia="Times New Roman" w:hAnsi="Helvetica" w:cs="Helvetica"/>
        </w:rPr>
        <w:t>e</w:t>
      </w:r>
      <w:r w:rsidR="00D95E52" w:rsidRPr="00574B57">
        <w:rPr>
          <w:rFonts w:ascii="Helvetica" w:eastAsia="Times New Roman" w:hAnsi="Helvetica" w:cs="Helvetica"/>
        </w:rPr>
        <w:t>s integrate into their local communities in Lincolnshire</w:t>
      </w:r>
      <w:r w:rsidRPr="00574B57">
        <w:rPr>
          <w:rFonts w:ascii="Helvetica" w:eastAsia="Times New Roman" w:hAnsi="Helvetica" w:cs="Helvetica"/>
        </w:rPr>
        <w:t>.</w:t>
      </w:r>
    </w:p>
    <w:p w14:paraId="306EEDBB" w14:textId="77777777" w:rsidR="0040449E" w:rsidRDefault="0040449E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</w:p>
    <w:p w14:paraId="537E462D" w14:textId="70AA53B3" w:rsidR="004461D8" w:rsidRPr="00D91204" w:rsidRDefault="004461D8" w:rsidP="004461D8">
      <w:pPr>
        <w:spacing w:after="0" w:line="240" w:lineRule="auto"/>
        <w:rPr>
          <w:rStyle w:val="oypena"/>
          <w:rFonts w:ascii="Helvetica" w:hAnsi="Helvetica" w:cs="Helvetica"/>
          <w:b/>
          <w:bCs/>
        </w:rPr>
      </w:pPr>
      <w:r w:rsidRPr="00B23D0C">
        <w:rPr>
          <w:rStyle w:val="oypena"/>
          <w:rFonts w:ascii="Helvetica" w:hAnsi="Helvetica" w:cs="Helvetica"/>
        </w:rPr>
        <w:t xml:space="preserve">If your organisation applied to this scheme in the first round, a shortened version of the application form is available to cut down on the administrative burden.   </w:t>
      </w:r>
      <w:r w:rsidRPr="00D91204">
        <w:rPr>
          <w:rStyle w:val="oypena"/>
          <w:rFonts w:ascii="Helvetica" w:hAnsi="Helvetica" w:cs="Helvetica"/>
          <w:b/>
          <w:bCs/>
        </w:rPr>
        <w:t>Successful applicants will need to have submitted a satisfactory Impact Report prior to applying for additional funding.</w:t>
      </w:r>
    </w:p>
    <w:p w14:paraId="184CC069" w14:textId="77777777" w:rsidR="004461D8" w:rsidRPr="004461D8" w:rsidRDefault="004461D8" w:rsidP="0040449E">
      <w:pPr>
        <w:spacing w:after="0" w:line="240" w:lineRule="auto"/>
        <w:rPr>
          <w:rFonts w:ascii="Helvetica" w:eastAsia="Times New Roman" w:hAnsi="Helvetica" w:cs="Helvetica"/>
          <w:noProof/>
          <w:color w:val="FF0000"/>
        </w:rPr>
      </w:pPr>
    </w:p>
    <w:p w14:paraId="2AA2D93B" w14:textId="1FEE5D2A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  <w:r w:rsidRPr="00574B57">
        <w:rPr>
          <w:rFonts w:ascii="Helvetica" w:eastAsia="Times New Roman" w:hAnsi="Helvetica" w:cs="Helvetica"/>
          <w:noProof/>
        </w:rPr>
        <w:t xml:space="preserve">Applicants should </w:t>
      </w:r>
      <w:r w:rsidR="00856903" w:rsidRPr="00574B57">
        <w:rPr>
          <w:rFonts w:ascii="Helvetica" w:eastAsia="Times New Roman" w:hAnsi="Helvetica" w:cs="Helvetica"/>
          <w:noProof/>
        </w:rPr>
        <w:t xml:space="preserve">clearly </w:t>
      </w:r>
      <w:r w:rsidRPr="00574B57">
        <w:rPr>
          <w:rFonts w:ascii="Helvetica" w:eastAsia="Times New Roman" w:hAnsi="Helvetica" w:cs="Helvetica"/>
          <w:noProof/>
        </w:rPr>
        <w:t xml:space="preserve">demonstrate how they are responding to </w:t>
      </w:r>
      <w:r w:rsidR="005A5695">
        <w:rPr>
          <w:rFonts w:ascii="Helvetica" w:eastAsia="Times New Roman" w:hAnsi="Helvetica" w:cs="Helvetica"/>
          <w:noProof/>
        </w:rPr>
        <w:t xml:space="preserve">the </w:t>
      </w:r>
      <w:r w:rsidRPr="00574B57">
        <w:rPr>
          <w:rFonts w:ascii="Helvetica" w:eastAsia="Times New Roman" w:hAnsi="Helvetica" w:cs="Helvetica"/>
          <w:noProof/>
        </w:rPr>
        <w:t xml:space="preserve">immediate </w:t>
      </w:r>
      <w:r w:rsidR="00815664" w:rsidRPr="00574B57">
        <w:rPr>
          <w:rFonts w:ascii="Helvetica" w:eastAsia="Times New Roman" w:hAnsi="Helvetica" w:cs="Helvetica"/>
          <w:noProof/>
        </w:rPr>
        <w:t xml:space="preserve">and future </w:t>
      </w:r>
      <w:r w:rsidRPr="00574B57">
        <w:rPr>
          <w:rFonts w:ascii="Helvetica" w:eastAsia="Times New Roman" w:hAnsi="Helvetica" w:cs="Helvetica"/>
          <w:noProof/>
        </w:rPr>
        <w:t xml:space="preserve">needs of </w:t>
      </w:r>
      <w:r w:rsidR="00856903" w:rsidRPr="00574B57">
        <w:rPr>
          <w:rFonts w:ascii="Helvetica" w:eastAsia="Times New Roman" w:hAnsi="Helvetica" w:cs="Helvetica"/>
          <w:noProof/>
        </w:rPr>
        <w:t>Ukra</w:t>
      </w:r>
      <w:r w:rsidR="003D6E2F" w:rsidRPr="00574B57">
        <w:rPr>
          <w:rFonts w:ascii="Helvetica" w:eastAsia="Times New Roman" w:hAnsi="Helvetica" w:cs="Helvetica"/>
          <w:noProof/>
        </w:rPr>
        <w:t>i</w:t>
      </w:r>
      <w:r w:rsidR="00856903" w:rsidRPr="00574B57">
        <w:rPr>
          <w:rFonts w:ascii="Helvetica" w:eastAsia="Times New Roman" w:hAnsi="Helvetica" w:cs="Helvetica"/>
          <w:noProof/>
        </w:rPr>
        <w:t xml:space="preserve">nian </w:t>
      </w:r>
      <w:r w:rsidR="009874E6" w:rsidRPr="00574B57">
        <w:rPr>
          <w:rFonts w:ascii="Helvetica" w:eastAsia="Times New Roman" w:hAnsi="Helvetica" w:cs="Helvetica"/>
          <w:noProof/>
        </w:rPr>
        <w:t>r</w:t>
      </w:r>
      <w:r w:rsidR="00856903" w:rsidRPr="00574B57">
        <w:rPr>
          <w:rFonts w:ascii="Helvetica" w:eastAsia="Times New Roman" w:hAnsi="Helvetica" w:cs="Helvetica"/>
          <w:noProof/>
        </w:rPr>
        <w:t xml:space="preserve">efugees </w:t>
      </w:r>
      <w:r w:rsidRPr="00574B57">
        <w:rPr>
          <w:rFonts w:ascii="Helvetica" w:eastAsia="Times New Roman" w:hAnsi="Helvetica" w:cs="Helvetica"/>
          <w:noProof/>
        </w:rPr>
        <w:t>and</w:t>
      </w:r>
      <w:r w:rsidR="005A5695">
        <w:rPr>
          <w:rFonts w:ascii="Helvetica" w:eastAsia="Times New Roman" w:hAnsi="Helvetica" w:cs="Helvetica"/>
          <w:noProof/>
        </w:rPr>
        <w:t xml:space="preserve"> </w:t>
      </w:r>
      <w:r w:rsidR="00736961">
        <w:rPr>
          <w:rFonts w:ascii="Helvetica" w:eastAsia="Times New Roman" w:hAnsi="Helvetica" w:cs="Helvetica"/>
          <w:noProof/>
        </w:rPr>
        <w:t>able to</w:t>
      </w:r>
      <w:r w:rsidR="005A5695">
        <w:rPr>
          <w:rFonts w:ascii="Helvetica" w:eastAsia="Times New Roman" w:hAnsi="Helvetica" w:cs="Helvetica"/>
          <w:noProof/>
        </w:rPr>
        <w:t xml:space="preserve"> deliver support </w:t>
      </w:r>
      <w:r w:rsidR="00AA508A">
        <w:rPr>
          <w:rFonts w:ascii="Helvetica" w:eastAsia="Times New Roman" w:hAnsi="Helvetica" w:cs="Helvetica"/>
          <w:noProof/>
        </w:rPr>
        <w:t xml:space="preserve">before </w:t>
      </w:r>
      <w:r w:rsidR="00D91204">
        <w:rPr>
          <w:rFonts w:ascii="Helvetica" w:eastAsia="Times New Roman" w:hAnsi="Helvetica" w:cs="Helvetica"/>
          <w:noProof/>
        </w:rPr>
        <w:t>3</w:t>
      </w:r>
      <w:r w:rsidR="00AA508A">
        <w:rPr>
          <w:rFonts w:ascii="Helvetica" w:eastAsia="Times New Roman" w:hAnsi="Helvetica" w:cs="Helvetica"/>
          <w:noProof/>
        </w:rPr>
        <w:t>1 March 202</w:t>
      </w:r>
      <w:r w:rsidR="00D91204">
        <w:rPr>
          <w:rFonts w:ascii="Helvetica" w:eastAsia="Times New Roman" w:hAnsi="Helvetica" w:cs="Helvetica"/>
          <w:noProof/>
        </w:rPr>
        <w:t>6</w:t>
      </w:r>
      <w:r w:rsidRPr="00574B57">
        <w:rPr>
          <w:rFonts w:ascii="Helvetica" w:eastAsia="Times New Roman" w:hAnsi="Helvetica" w:cs="Helvetica"/>
          <w:noProof/>
        </w:rPr>
        <w:t xml:space="preserve">.  Priority may be given to </w:t>
      </w:r>
      <w:r w:rsidR="005A5695">
        <w:rPr>
          <w:rFonts w:ascii="Helvetica" w:eastAsia="Times New Roman" w:hAnsi="Helvetica" w:cs="Helvetica"/>
          <w:noProof/>
        </w:rPr>
        <w:t xml:space="preserve">applications </w:t>
      </w:r>
      <w:r w:rsidRPr="00574B57">
        <w:rPr>
          <w:rFonts w:ascii="Helvetica" w:eastAsia="Times New Roman" w:hAnsi="Helvetica" w:cs="Helvetica"/>
          <w:noProof/>
        </w:rPr>
        <w:t>that can start to deliver impact sooner, rather than later</w:t>
      </w:r>
      <w:r w:rsidR="0025716A" w:rsidRPr="00574B57">
        <w:rPr>
          <w:rFonts w:ascii="Helvetica" w:eastAsia="Times New Roman" w:hAnsi="Helvetica" w:cs="Helvetica"/>
          <w:noProof/>
        </w:rPr>
        <w:t>, and those collaborating at local level.</w:t>
      </w:r>
    </w:p>
    <w:p w14:paraId="0B812AF6" w14:textId="77777777" w:rsidR="005A5695" w:rsidRDefault="005A5695" w:rsidP="0040449E">
      <w:pPr>
        <w:spacing w:after="0" w:line="240" w:lineRule="auto"/>
        <w:rPr>
          <w:rStyle w:val="oypena"/>
          <w:rFonts w:ascii="Helvetica" w:hAnsi="Helvetica" w:cs="Helvetica"/>
          <w:color w:val="000000"/>
        </w:rPr>
      </w:pPr>
    </w:p>
    <w:p w14:paraId="248F7B41" w14:textId="4C9BA721" w:rsidR="00574B57" w:rsidRPr="004461D8" w:rsidRDefault="005A5695" w:rsidP="0040449E">
      <w:pPr>
        <w:spacing w:after="0" w:line="240" w:lineRule="auto"/>
        <w:rPr>
          <w:rFonts w:ascii="Helvetica" w:eastAsia="Times New Roman" w:hAnsi="Helvetica" w:cs="Helvetica"/>
          <w:noProof/>
          <w:color w:val="000000" w:themeColor="text1"/>
        </w:rPr>
      </w:pPr>
      <w:r w:rsidRPr="004461D8">
        <w:rPr>
          <w:rStyle w:val="oypena"/>
          <w:rFonts w:ascii="Helvetica" w:hAnsi="Helvetica" w:cs="Helvetica"/>
          <w:color w:val="000000" w:themeColor="text1"/>
        </w:rPr>
        <w:t>New applicants</w:t>
      </w:r>
      <w:r w:rsidR="00CA32A8">
        <w:rPr>
          <w:rStyle w:val="oypena"/>
          <w:rFonts w:ascii="Helvetica" w:hAnsi="Helvetica" w:cs="Helvetica"/>
          <w:color w:val="000000" w:themeColor="text1"/>
        </w:rPr>
        <w:t xml:space="preserve"> </w:t>
      </w:r>
      <w:r w:rsidR="004461D8">
        <w:rPr>
          <w:rStyle w:val="oypena"/>
          <w:rFonts w:ascii="Helvetica" w:hAnsi="Helvetica" w:cs="Helvetica"/>
          <w:color w:val="000000" w:themeColor="text1"/>
        </w:rPr>
        <w:t xml:space="preserve">will need to </w:t>
      </w:r>
      <w:r w:rsidR="004461D8" w:rsidRPr="004461D8">
        <w:rPr>
          <w:rStyle w:val="oypena"/>
          <w:rFonts w:ascii="Helvetica" w:hAnsi="Helvetica" w:cs="Helvetica"/>
          <w:color w:val="000000" w:themeColor="text1"/>
        </w:rPr>
        <w:t>s</w:t>
      </w:r>
      <w:r w:rsidR="00574B57" w:rsidRPr="004461D8">
        <w:rPr>
          <w:rStyle w:val="oypena"/>
          <w:rFonts w:ascii="Helvetica" w:hAnsi="Helvetica" w:cs="Helvetica"/>
          <w:color w:val="000000" w:themeColor="text1"/>
        </w:rPr>
        <w:t xml:space="preserve">ubmit </w:t>
      </w:r>
      <w:r w:rsidR="00CA32A8">
        <w:rPr>
          <w:rStyle w:val="oypena"/>
          <w:rFonts w:ascii="Helvetica" w:hAnsi="Helvetica" w:cs="Helvetica"/>
          <w:color w:val="000000" w:themeColor="text1"/>
        </w:rPr>
        <w:t xml:space="preserve">a full application form, </w:t>
      </w:r>
      <w:r w:rsidR="00574B57" w:rsidRPr="004461D8">
        <w:rPr>
          <w:rStyle w:val="oypena"/>
          <w:rFonts w:ascii="Helvetica" w:hAnsi="Helvetica" w:cs="Helvetica"/>
          <w:color w:val="000000" w:themeColor="text1"/>
        </w:rPr>
        <w:t>governing document</w:t>
      </w:r>
      <w:r w:rsidR="004461D8">
        <w:rPr>
          <w:rStyle w:val="oypena"/>
          <w:rFonts w:ascii="Helvetica" w:hAnsi="Helvetica" w:cs="Helvetica"/>
          <w:color w:val="000000" w:themeColor="text1"/>
        </w:rPr>
        <w:t>ation</w:t>
      </w:r>
      <w:r w:rsidR="00574B57" w:rsidRPr="004461D8">
        <w:rPr>
          <w:rStyle w:val="oypena"/>
          <w:rFonts w:ascii="Helvetica" w:hAnsi="Helvetica" w:cs="Helvetica"/>
          <w:color w:val="000000" w:themeColor="text1"/>
        </w:rPr>
        <w:t>, committee details, recent financial accounts, and a detailed cost breakdown with evidence.</w:t>
      </w:r>
    </w:p>
    <w:p w14:paraId="0DD326C7" w14:textId="77777777" w:rsidR="00574B57" w:rsidRPr="004461D8" w:rsidRDefault="00574B57" w:rsidP="0040449E">
      <w:pPr>
        <w:spacing w:after="0" w:line="240" w:lineRule="auto"/>
        <w:rPr>
          <w:rFonts w:ascii="Helvetica" w:eastAsia="Times New Roman" w:hAnsi="Helvetica" w:cs="Helvetica"/>
          <w:noProof/>
          <w:color w:val="000000" w:themeColor="text1"/>
        </w:rPr>
      </w:pPr>
    </w:p>
    <w:p w14:paraId="07945722" w14:textId="7CC5C37D" w:rsidR="00574B57" w:rsidRPr="00574B57" w:rsidRDefault="0025716A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  <w:r w:rsidRPr="00574B57">
        <w:rPr>
          <w:rFonts w:ascii="Helvetica" w:eastAsia="Times New Roman" w:hAnsi="Helvetica" w:cs="Helvetica"/>
          <w:noProof/>
        </w:rPr>
        <w:t>The purpose of the fund is to build upon existing foundations and encourage future sustainability so that longer term support can be offered to Ukra</w:t>
      </w:r>
      <w:r w:rsidR="003D6E2F" w:rsidRPr="00574B57">
        <w:rPr>
          <w:rFonts w:ascii="Helvetica" w:eastAsia="Times New Roman" w:hAnsi="Helvetica" w:cs="Helvetica"/>
          <w:noProof/>
        </w:rPr>
        <w:t>i</w:t>
      </w:r>
      <w:r w:rsidRPr="00574B57">
        <w:rPr>
          <w:rFonts w:ascii="Helvetica" w:eastAsia="Times New Roman" w:hAnsi="Helvetica" w:cs="Helvetica"/>
          <w:noProof/>
        </w:rPr>
        <w:t>nian refugees.</w:t>
      </w:r>
    </w:p>
    <w:p w14:paraId="02349201" w14:textId="35D1E257" w:rsidR="00EF2254" w:rsidRPr="00574B57" w:rsidRDefault="00EF2254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</w:p>
    <w:p w14:paraId="1FBEFCE0" w14:textId="77777777" w:rsidR="00EF2254" w:rsidRPr="00574B57" w:rsidRDefault="00EF2254" w:rsidP="00EF2254">
      <w:pPr>
        <w:spacing w:after="0" w:line="240" w:lineRule="auto"/>
        <w:rPr>
          <w:rFonts w:ascii="Helvetica" w:eastAsia="Times New Roman" w:hAnsi="Helvetica" w:cs="Helvetica"/>
          <w:b/>
          <w:color w:val="000000"/>
          <w:lang w:eastAsia="en-GB"/>
        </w:rPr>
      </w:pPr>
      <w:r w:rsidRPr="00574B57">
        <w:rPr>
          <w:rFonts w:ascii="Helvetica" w:eastAsia="Times New Roman" w:hAnsi="Helvetica" w:cs="Helvetica"/>
          <w:b/>
          <w:color w:val="000000"/>
          <w:lang w:eastAsia="en-GB"/>
        </w:rPr>
        <w:t>Priority:</w:t>
      </w:r>
    </w:p>
    <w:p w14:paraId="7CF7DB0A" w14:textId="13CC9EAC" w:rsidR="00EF2254" w:rsidRDefault="00EF2254" w:rsidP="00EF2254">
      <w:p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Times New Roman" w:hAnsi="Helvetica" w:cs="Helvetica"/>
          <w:lang w:eastAsia="en-GB"/>
        </w:rPr>
        <w:t xml:space="preserve">Funding will be targeted at </w:t>
      </w:r>
      <w:r w:rsidRPr="00574B57">
        <w:rPr>
          <w:rFonts w:ascii="Helvetica" w:eastAsia="Calibri" w:hAnsi="Helvetica" w:cs="Helvetica"/>
          <w:color w:val="000000"/>
          <w:lang w:eastAsia="en-GB"/>
        </w:rPr>
        <w:t xml:space="preserve">organisations that deliver positive outcomes, supporting current and ongoing needs of </w:t>
      </w:r>
      <w:r w:rsidR="001F767C" w:rsidRPr="00574B57">
        <w:rPr>
          <w:rFonts w:ascii="Helvetica" w:eastAsia="Calibri" w:hAnsi="Helvetica" w:cs="Helvetica"/>
          <w:color w:val="000000"/>
          <w:lang w:eastAsia="en-GB"/>
        </w:rPr>
        <w:t>Ukrainian</w:t>
      </w:r>
      <w:r w:rsidRPr="00574B57">
        <w:rPr>
          <w:rFonts w:ascii="Helvetica" w:eastAsia="Calibri" w:hAnsi="Helvetica" w:cs="Helvetica"/>
          <w:color w:val="000000"/>
          <w:lang w:eastAsia="en-GB"/>
        </w:rPr>
        <w:t xml:space="preserve"> refugees living in Lincolnshire, ensuring their health and wellbeing is maintained.  </w:t>
      </w:r>
      <w:r w:rsidRPr="00574B57">
        <w:rPr>
          <w:rFonts w:ascii="Helvetica" w:eastAsia="Calibri" w:hAnsi="Helvetica" w:cs="Helvetica"/>
          <w:lang w:eastAsia="en-GB"/>
        </w:rPr>
        <w:t>For example, projects could include, but are not limited to:</w:t>
      </w:r>
    </w:p>
    <w:p w14:paraId="5385F976" w14:textId="77777777" w:rsidR="00F815CE" w:rsidRPr="00574B57" w:rsidRDefault="00F815CE" w:rsidP="00EF2254">
      <w:pPr>
        <w:spacing w:after="0" w:line="240" w:lineRule="auto"/>
        <w:rPr>
          <w:rFonts w:ascii="Helvetica" w:eastAsia="Times New Roman" w:hAnsi="Helvetica" w:cs="Helvetica"/>
          <w:lang w:eastAsia="en-GB"/>
        </w:rPr>
      </w:pPr>
    </w:p>
    <w:p w14:paraId="7F17865B" w14:textId="63149FEF" w:rsidR="005F38A0" w:rsidRPr="00574B57" w:rsidRDefault="00EF2254" w:rsidP="00EF2254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>Reducing isolation and vulnerability</w:t>
      </w:r>
      <w:r w:rsidR="005F38A0" w:rsidRPr="00574B57">
        <w:rPr>
          <w:rFonts w:ascii="Helvetica" w:eastAsia="Calibri" w:hAnsi="Helvetica" w:cs="Helvetica"/>
          <w:lang w:eastAsia="en-GB"/>
        </w:rPr>
        <w:t xml:space="preserve"> and promoting cohesion</w:t>
      </w:r>
    </w:p>
    <w:p w14:paraId="4B9AFB47" w14:textId="44F884AF" w:rsidR="00EF2254" w:rsidRPr="00574B57" w:rsidRDefault="005F38A0" w:rsidP="00EF2254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Maintaining good health and mental </w:t>
      </w:r>
      <w:r w:rsidR="00EF2254" w:rsidRPr="00574B57">
        <w:rPr>
          <w:rFonts w:ascii="Helvetica" w:eastAsia="Calibri" w:hAnsi="Helvetica" w:cs="Helvetica"/>
          <w:lang w:eastAsia="en-GB"/>
        </w:rPr>
        <w:t>wellbeing</w:t>
      </w:r>
    </w:p>
    <w:p w14:paraId="393F0148" w14:textId="0E834F3D" w:rsidR="005F38A0" w:rsidRPr="00574B57" w:rsidRDefault="005F38A0" w:rsidP="00EF2254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color w:val="000000"/>
        </w:rPr>
        <w:t>Tackling the impacts of financial hardship (access to benefits, employment advice)</w:t>
      </w:r>
    </w:p>
    <w:p w14:paraId="13A6BB52" w14:textId="209F00C1" w:rsidR="00EF2254" w:rsidRPr="00574B57" w:rsidRDefault="00EF2254" w:rsidP="00EF2254">
      <w:pPr>
        <w:numPr>
          <w:ilvl w:val="0"/>
          <w:numId w:val="3"/>
        </w:numPr>
        <w:spacing w:before="53" w:after="0" w:line="240" w:lineRule="auto"/>
        <w:ind w:right="-264"/>
        <w:rPr>
          <w:rFonts w:ascii="Helvetica" w:eastAsia="Times New Roman" w:hAnsi="Helvetica" w:cs="Helvetica"/>
          <w:color w:val="000000" w:themeColor="text1"/>
        </w:rPr>
      </w:pPr>
      <w:r w:rsidRPr="00574B57">
        <w:rPr>
          <w:rFonts w:ascii="Helvetica" w:eastAsia="Times New Roman" w:hAnsi="Helvetica" w:cs="Helvetica"/>
          <w:color w:val="000000"/>
        </w:rPr>
        <w:t xml:space="preserve">Help to make </w:t>
      </w:r>
      <w:r w:rsidR="005F38A0" w:rsidRPr="00574B57">
        <w:rPr>
          <w:rFonts w:ascii="Helvetica" w:eastAsia="Times New Roman" w:hAnsi="Helvetica" w:cs="Helvetica"/>
          <w:color w:val="000000"/>
        </w:rPr>
        <w:t xml:space="preserve">promote </w:t>
      </w:r>
      <w:r w:rsidRPr="00574B57">
        <w:rPr>
          <w:rFonts w:ascii="Helvetica" w:eastAsia="Times New Roman" w:hAnsi="Helvetica" w:cs="Helvetica"/>
          <w:color w:val="000000"/>
        </w:rPr>
        <w:t>connect</w:t>
      </w:r>
      <w:r w:rsidR="005F38A0" w:rsidRPr="00574B57">
        <w:rPr>
          <w:rFonts w:ascii="Helvetica" w:eastAsia="Times New Roman" w:hAnsi="Helvetica" w:cs="Helvetica"/>
          <w:color w:val="000000"/>
        </w:rPr>
        <w:t>ivity</w:t>
      </w:r>
      <w:r w:rsidRPr="00574B57">
        <w:rPr>
          <w:rFonts w:ascii="Helvetica" w:eastAsia="Times New Roman" w:hAnsi="Helvetica" w:cs="Helvetica"/>
          <w:color w:val="000000"/>
        </w:rPr>
        <w:t xml:space="preserve"> (e.g. digital </w:t>
      </w:r>
      <w:r w:rsidRPr="00574B57">
        <w:rPr>
          <w:rFonts w:ascii="Helvetica" w:eastAsia="Times New Roman" w:hAnsi="Helvetica" w:cs="Helvetica"/>
          <w:color w:val="000000" w:themeColor="text1"/>
        </w:rPr>
        <w:t xml:space="preserve">inclusion, </w:t>
      </w:r>
      <w:r w:rsidR="00613202" w:rsidRPr="00574B57">
        <w:rPr>
          <w:rFonts w:ascii="Helvetica" w:eastAsia="Times New Roman" w:hAnsi="Helvetica" w:cs="Helvetica"/>
          <w:color w:val="000000" w:themeColor="text1"/>
        </w:rPr>
        <w:t>peer support groups</w:t>
      </w:r>
      <w:r w:rsidRPr="00574B57">
        <w:rPr>
          <w:rFonts w:ascii="Helvetica" w:eastAsia="Times New Roman" w:hAnsi="Helvetica" w:cs="Helvetica"/>
          <w:color w:val="000000" w:themeColor="text1"/>
        </w:rPr>
        <w:t>) </w:t>
      </w:r>
    </w:p>
    <w:p w14:paraId="4A1E6289" w14:textId="29488EC9" w:rsidR="00EF2254" w:rsidRPr="00574B57" w:rsidRDefault="005F38A0" w:rsidP="00EF2254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color w:val="000000" w:themeColor="text1"/>
          <w:lang w:eastAsia="en-GB"/>
        </w:rPr>
      </w:pPr>
      <w:r w:rsidRPr="00574B57">
        <w:rPr>
          <w:rFonts w:ascii="Helvetica" w:eastAsia="Calibri" w:hAnsi="Helvetica" w:cs="Helvetica"/>
          <w:color w:val="000000" w:themeColor="text1"/>
          <w:lang w:eastAsia="en-GB"/>
        </w:rPr>
        <w:t>Skills and cultural awareness opportunities</w:t>
      </w:r>
    </w:p>
    <w:p w14:paraId="5A214AEA" w14:textId="3C48AAED" w:rsidR="005F38A0" w:rsidRDefault="005F38A0" w:rsidP="005F38A0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color w:val="000000" w:themeColor="text1"/>
          <w:lang w:eastAsia="en-GB"/>
        </w:rPr>
      </w:pPr>
      <w:r w:rsidRPr="00574B57">
        <w:rPr>
          <w:rFonts w:ascii="Helvetica" w:eastAsia="Calibri" w:hAnsi="Helvetica" w:cs="Helvetica"/>
          <w:color w:val="000000" w:themeColor="text1"/>
          <w:lang w:eastAsia="en-GB"/>
        </w:rPr>
        <w:t xml:space="preserve">Funding </w:t>
      </w:r>
      <w:r w:rsidR="00736961">
        <w:rPr>
          <w:rFonts w:ascii="Helvetica" w:eastAsia="Calibri" w:hAnsi="Helvetica" w:cs="Helvetica"/>
          <w:color w:val="000000" w:themeColor="text1"/>
          <w:lang w:eastAsia="en-GB"/>
        </w:rPr>
        <w:t>to support refugees moving into independent accommodation</w:t>
      </w:r>
      <w:r w:rsidR="0016477E" w:rsidRPr="00574B57">
        <w:rPr>
          <w:rFonts w:ascii="Helvetica" w:eastAsia="Calibri" w:hAnsi="Helvetica" w:cs="Helvetica"/>
          <w:color w:val="000000" w:themeColor="text1"/>
          <w:lang w:eastAsia="en-GB"/>
        </w:rPr>
        <w:t>.</w:t>
      </w:r>
    </w:p>
    <w:p w14:paraId="38EB154F" w14:textId="45145A0D" w:rsidR="00D91204" w:rsidRPr="00574B57" w:rsidRDefault="00D91204" w:rsidP="005F38A0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color w:val="000000" w:themeColor="text1"/>
          <w:lang w:eastAsia="en-GB"/>
        </w:rPr>
      </w:pPr>
      <w:r>
        <w:rPr>
          <w:rFonts w:ascii="Helvetica" w:eastAsia="Calibri" w:hAnsi="Helvetica" w:cs="Helvetica"/>
          <w:color w:val="000000" w:themeColor="text1"/>
          <w:lang w:eastAsia="en-GB"/>
        </w:rPr>
        <w:t>Organisations who are assisting with the extension of visas</w:t>
      </w:r>
      <w:r w:rsidR="002170B9">
        <w:rPr>
          <w:rFonts w:ascii="Helvetica" w:eastAsia="Calibri" w:hAnsi="Helvetica" w:cs="Helvetica"/>
          <w:color w:val="000000" w:themeColor="text1"/>
          <w:lang w:eastAsia="en-GB"/>
        </w:rPr>
        <w:t xml:space="preserve">, </w:t>
      </w:r>
      <w:r w:rsidR="002170B9" w:rsidRPr="002170B9">
        <w:rPr>
          <w:rFonts w:ascii="Helvetica" w:eastAsia="Calibri" w:hAnsi="Helvetica" w:cs="Helvetica"/>
          <w:color w:val="000000" w:themeColor="text1"/>
          <w:lang w:eastAsia="en-GB"/>
        </w:rPr>
        <w:t>e-Visa transition &amp; Ukraine Permission Extension Scheme applications</w:t>
      </w:r>
    </w:p>
    <w:p w14:paraId="0AB6F28C" w14:textId="77777777" w:rsidR="00EF2254" w:rsidRPr="00574B57" w:rsidRDefault="00EF2254" w:rsidP="00EF2254">
      <w:pPr>
        <w:spacing w:after="0" w:line="240" w:lineRule="auto"/>
        <w:rPr>
          <w:rFonts w:ascii="Helvetica" w:eastAsia="Times New Roman" w:hAnsi="Helvetica" w:cs="Helvetica"/>
          <w:b/>
          <w:color w:val="000000" w:themeColor="text1"/>
          <w:lang w:val="en-US"/>
        </w:rPr>
      </w:pPr>
    </w:p>
    <w:p w14:paraId="4FE5035E" w14:textId="172B2D14" w:rsidR="00EF2254" w:rsidRPr="00574B57" w:rsidRDefault="00EF2254" w:rsidP="00EF2254">
      <w:pPr>
        <w:keepNext/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/>
          <w:bCs/>
          <w:color w:val="000000" w:themeColor="text1"/>
        </w:rPr>
        <w:t xml:space="preserve">Project costs considered: 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 xml:space="preserve">resource to directly support vulnerable and/or isolated </w:t>
      </w:r>
      <w:r w:rsidR="001F767C" w:rsidRPr="00574B57">
        <w:rPr>
          <w:rFonts w:ascii="Helvetica" w:eastAsia="Times New Roman" w:hAnsi="Helvetica" w:cs="Helvetica"/>
          <w:bCs/>
          <w:color w:val="000000" w:themeColor="text1"/>
        </w:rPr>
        <w:t>Ukrainian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 xml:space="preserve"> refugees, programme running costs/overheads; resources and equipment, digital resources, counselling support, volunteer costs and </w:t>
      </w:r>
      <w:r w:rsidRPr="00574B57">
        <w:rPr>
          <w:rFonts w:ascii="Helvetica" w:eastAsia="Times New Roman" w:hAnsi="Helvetica" w:cs="Helvetica"/>
          <w:bCs/>
        </w:rPr>
        <w:t xml:space="preserve">expenses, travel costs, an appropriate contribution towards fixed costs, materials etc. </w:t>
      </w:r>
    </w:p>
    <w:p w14:paraId="44746C0C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</w:rPr>
      </w:pPr>
    </w:p>
    <w:p w14:paraId="4161EA5E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</w:rPr>
      </w:pPr>
      <w:r w:rsidRPr="00574B57">
        <w:rPr>
          <w:rFonts w:ascii="Helvetica" w:eastAsia="Times New Roman" w:hAnsi="Helvetica" w:cs="Helvetica"/>
          <w:b/>
          <w:bCs/>
        </w:rPr>
        <w:t>Who can apply:</w:t>
      </w:r>
    </w:p>
    <w:p w14:paraId="6468E21A" w14:textId="77777777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  <w:lang w:eastAsia="en-GB"/>
        </w:rPr>
      </w:pPr>
      <w:r w:rsidRPr="00574B57">
        <w:rPr>
          <w:rFonts w:ascii="Helvetica" w:eastAsia="Times New Roman" w:hAnsi="Helvetica" w:cs="Helvetica"/>
          <w:lang w:eastAsia="en-GB"/>
        </w:rPr>
        <w:t xml:space="preserve">Voluntary and community organisations, including: </w:t>
      </w:r>
    </w:p>
    <w:p w14:paraId="26B6E400" w14:textId="77777777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Registered charities, including charitable incorporated organisations; constituted organisations and non-registered </w:t>
      </w:r>
      <w:proofErr w:type="gramStart"/>
      <w:r w:rsidRPr="00574B57">
        <w:rPr>
          <w:rFonts w:ascii="Helvetica" w:eastAsia="Calibri" w:hAnsi="Helvetica" w:cs="Helvetica"/>
          <w:lang w:eastAsia="en-GB"/>
        </w:rPr>
        <w:t>charities;</w:t>
      </w:r>
      <w:proofErr w:type="gramEnd"/>
    </w:p>
    <w:p w14:paraId="5155A4B2" w14:textId="77777777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Community interest companies and community benefit </w:t>
      </w:r>
      <w:proofErr w:type="gramStart"/>
      <w:r w:rsidRPr="00574B57">
        <w:rPr>
          <w:rFonts w:ascii="Helvetica" w:eastAsia="Calibri" w:hAnsi="Helvetica" w:cs="Helvetica"/>
          <w:lang w:eastAsia="en-GB"/>
        </w:rPr>
        <w:t>societies;</w:t>
      </w:r>
      <w:proofErr w:type="gramEnd"/>
    </w:p>
    <w:p w14:paraId="5D9C328E" w14:textId="77777777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>Parish and town councils (if the funded activity is not deemed part of their statutory duties)</w:t>
      </w:r>
    </w:p>
    <w:p w14:paraId="53BDE676" w14:textId="3FC258EC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color w:val="000000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Churches and other religious organisations (if the funded activity is not deemed to be </w:t>
      </w:r>
      <w:r w:rsidRPr="00574B57">
        <w:rPr>
          <w:rFonts w:ascii="Helvetica" w:eastAsia="Calibri" w:hAnsi="Helvetica" w:cs="Helvetica"/>
          <w:color w:val="000000"/>
          <w:lang w:eastAsia="en-GB"/>
        </w:rPr>
        <w:t>proselytising</w:t>
      </w:r>
      <w:proofErr w:type="gramStart"/>
      <w:r w:rsidRPr="00574B57">
        <w:rPr>
          <w:rFonts w:ascii="Helvetica" w:eastAsia="Calibri" w:hAnsi="Helvetica" w:cs="Helvetica"/>
          <w:color w:val="000000"/>
          <w:lang w:eastAsia="en-GB"/>
        </w:rPr>
        <w:t>);</w:t>
      </w:r>
      <w:proofErr w:type="gramEnd"/>
    </w:p>
    <w:p w14:paraId="3E6DB17C" w14:textId="77777777" w:rsidR="00EF2254" w:rsidRPr="00574B57" w:rsidRDefault="00EF2254" w:rsidP="0040449E">
      <w:pPr>
        <w:spacing w:after="0" w:line="240" w:lineRule="auto"/>
        <w:rPr>
          <w:rFonts w:ascii="Helvetica" w:eastAsia="Times New Roman" w:hAnsi="Helvetica" w:cs="Helvetica"/>
          <w:b/>
          <w:lang w:eastAsia="en-GB"/>
        </w:rPr>
      </w:pPr>
    </w:p>
    <w:p w14:paraId="373F1F66" w14:textId="22D41D1D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  <w:b/>
          <w:lang w:eastAsia="en-GB"/>
        </w:rPr>
      </w:pPr>
      <w:r w:rsidRPr="00574B57">
        <w:rPr>
          <w:rFonts w:ascii="Helvetica" w:eastAsia="Times New Roman" w:hAnsi="Helvetica" w:cs="Helvetica"/>
          <w:b/>
          <w:lang w:eastAsia="en-GB"/>
        </w:rPr>
        <w:lastRenderedPageBreak/>
        <w:t>Who can’t apply:</w:t>
      </w:r>
    </w:p>
    <w:p w14:paraId="0BA4606D" w14:textId="77777777" w:rsidR="0040449E" w:rsidRPr="00574B57" w:rsidRDefault="0040449E" w:rsidP="0040449E">
      <w:pPr>
        <w:numPr>
          <w:ilvl w:val="0"/>
          <w:numId w:val="2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>Statutory bodies such as district councils or health institutions</w:t>
      </w:r>
    </w:p>
    <w:p w14:paraId="3C13FD4E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</w:rPr>
      </w:pPr>
      <w:r w:rsidRPr="00574B57">
        <w:rPr>
          <w:rFonts w:ascii="Helvetica" w:eastAsia="Times New Roman" w:hAnsi="Helvetica" w:cs="Helvetica"/>
        </w:rPr>
        <w:t>Political or predominantly religious activities</w:t>
      </w:r>
    </w:p>
    <w:p w14:paraId="65E96CA7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</w:rPr>
      </w:pPr>
      <w:r w:rsidRPr="00574B57">
        <w:rPr>
          <w:rFonts w:ascii="Helvetica" w:eastAsia="Times New Roman" w:hAnsi="Helvetica" w:cs="Helvetica"/>
        </w:rPr>
        <w:t>Statutory provision</w:t>
      </w:r>
    </w:p>
    <w:p w14:paraId="46FA4245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Animal welfare</w:t>
      </w:r>
    </w:p>
    <w:p w14:paraId="09CD37B9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General contributions to large appeals</w:t>
      </w:r>
    </w:p>
    <w:p w14:paraId="20DF61D7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Improvements to land/buildings</w:t>
      </w:r>
    </w:p>
    <w:p w14:paraId="34B94056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Building work/purchase of vehicles</w:t>
      </w:r>
    </w:p>
    <w:p w14:paraId="2B878A34" w14:textId="40F8FB74" w:rsidR="0040449E" w:rsidRPr="006C6840" w:rsidRDefault="0040449E" w:rsidP="0040449E">
      <w:pPr>
        <w:numPr>
          <w:ilvl w:val="0"/>
          <w:numId w:val="2"/>
        </w:numPr>
        <w:spacing w:after="0" w:line="240" w:lineRule="auto"/>
        <w:rPr>
          <w:rFonts w:ascii="Helvetica" w:eastAsia="Calibri" w:hAnsi="Helvetica" w:cs="Helvetica"/>
          <w:color w:val="000000"/>
          <w:lang w:eastAsia="en-GB"/>
        </w:rPr>
      </w:pPr>
      <w:r w:rsidRPr="00574B57">
        <w:rPr>
          <w:rFonts w:ascii="Helvetica" w:eastAsia="Calibri" w:hAnsi="Helvetica" w:cs="Helvetica"/>
          <w:color w:val="000000"/>
        </w:rPr>
        <w:t>Grant making bodies applying for funding to redistribute to others</w:t>
      </w:r>
    </w:p>
    <w:p w14:paraId="73BAC059" w14:textId="77777777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</w:rPr>
      </w:pPr>
    </w:p>
    <w:p w14:paraId="5E71F929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/>
          <w:bCs/>
          <w:color w:val="000000" w:themeColor="text1"/>
        </w:rPr>
        <w:t>About The Grants</w:t>
      </w:r>
    </w:p>
    <w:p w14:paraId="55708A36" w14:textId="085C8A4B" w:rsidR="0040449E" w:rsidRPr="00574B57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Cs/>
          <w:color w:val="000000" w:themeColor="text1"/>
        </w:rPr>
        <w:t>We aim to distribute around £</w:t>
      </w:r>
      <w:r w:rsidR="00D609A6" w:rsidRPr="00574B57">
        <w:rPr>
          <w:rFonts w:ascii="Helvetica" w:eastAsia="Times New Roman" w:hAnsi="Helvetica" w:cs="Helvetica"/>
          <w:bCs/>
          <w:color w:val="000000" w:themeColor="text1"/>
        </w:rPr>
        <w:t>10</w:t>
      </w:r>
      <w:r w:rsidR="00091684" w:rsidRPr="00574B57">
        <w:rPr>
          <w:rFonts w:ascii="Helvetica" w:eastAsia="Times New Roman" w:hAnsi="Helvetica" w:cs="Helvetica"/>
          <w:bCs/>
          <w:color w:val="000000" w:themeColor="text1"/>
        </w:rPr>
        <w:t>0,000</w:t>
      </w:r>
    </w:p>
    <w:p w14:paraId="59731E2B" w14:textId="05F02DB8" w:rsidR="0040449E" w:rsidRPr="00574B57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Cs/>
          <w:color w:val="000000" w:themeColor="text1"/>
        </w:rPr>
        <w:t>Grants are for a maximum of £</w:t>
      </w:r>
      <w:r w:rsidR="00091684" w:rsidRPr="00574B57">
        <w:rPr>
          <w:rFonts w:ascii="Helvetica" w:eastAsia="Times New Roman" w:hAnsi="Helvetica" w:cs="Helvetica"/>
          <w:bCs/>
          <w:color w:val="000000" w:themeColor="text1"/>
        </w:rPr>
        <w:t>10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>,000 subject to funding availability</w:t>
      </w:r>
    </w:p>
    <w:p w14:paraId="30594EAF" w14:textId="77777777" w:rsidR="0040449E" w:rsidRPr="00574B57" w:rsidRDefault="0040449E" w:rsidP="0040449E">
      <w:pPr>
        <w:numPr>
          <w:ilvl w:val="0"/>
          <w:numId w:val="4"/>
        </w:numPr>
        <w:spacing w:after="0" w:line="240" w:lineRule="auto"/>
        <w:rPr>
          <w:rFonts w:ascii="Helvetica" w:eastAsia="Calibri" w:hAnsi="Helvetica" w:cs="Helvetica"/>
          <w:color w:val="000000" w:themeColor="text1"/>
        </w:rPr>
      </w:pPr>
      <w:r w:rsidRPr="00574B57">
        <w:rPr>
          <w:rFonts w:ascii="Helvetica" w:eastAsia="Calibri" w:hAnsi="Helvetica" w:cs="Helvetica"/>
          <w:color w:val="000000" w:themeColor="text1"/>
        </w:rPr>
        <w:t>There is a shorter application form for grants of less than £500</w:t>
      </w:r>
    </w:p>
    <w:p w14:paraId="6D2C5B19" w14:textId="77777777" w:rsidR="0040449E" w:rsidRPr="00574B57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Payments are normally made in advance</w:t>
      </w:r>
    </w:p>
    <w:p w14:paraId="59AFD1E1" w14:textId="2A63E31B" w:rsidR="0040449E" w:rsidRPr="00574B57" w:rsidRDefault="00091684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Cs/>
          <w:color w:val="000000" w:themeColor="text1"/>
        </w:rPr>
        <w:t>C</w:t>
      </w:r>
      <w:r w:rsidR="0040449E" w:rsidRPr="00574B57">
        <w:rPr>
          <w:rFonts w:ascii="Helvetica" w:eastAsia="Times New Roman" w:hAnsi="Helvetica" w:cs="Helvetica"/>
          <w:bCs/>
          <w:color w:val="000000" w:themeColor="text1"/>
        </w:rPr>
        <w:t>losing dates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>:</w:t>
      </w:r>
      <w:r w:rsidR="00613202" w:rsidRPr="00574B57">
        <w:rPr>
          <w:rFonts w:ascii="Helvetica" w:eastAsia="Times New Roman" w:hAnsi="Helvetica" w:cs="Helvetica"/>
          <w:bCs/>
          <w:color w:val="000000" w:themeColor="text1"/>
        </w:rPr>
        <w:t xml:space="preserve"> </w:t>
      </w:r>
      <w:r w:rsidR="00D91204">
        <w:rPr>
          <w:rFonts w:ascii="Helvetica" w:eastAsia="Times New Roman" w:hAnsi="Helvetica" w:cs="Helvetica"/>
          <w:bCs/>
          <w:color w:val="000000" w:themeColor="text1"/>
        </w:rPr>
        <w:t>11</w:t>
      </w:r>
      <w:r w:rsidR="00B10109" w:rsidRPr="00B10109">
        <w:rPr>
          <w:rFonts w:ascii="Helvetica" w:eastAsia="Times New Roman" w:hAnsi="Helvetica" w:cs="Helvetica"/>
          <w:bCs/>
          <w:color w:val="000000" w:themeColor="text1"/>
          <w:vertAlign w:val="superscript"/>
        </w:rPr>
        <w:t>t</w:t>
      </w:r>
      <w:r w:rsidR="00D91204">
        <w:rPr>
          <w:rFonts w:ascii="Helvetica" w:eastAsia="Times New Roman" w:hAnsi="Helvetica" w:cs="Helvetica"/>
          <w:bCs/>
          <w:color w:val="000000" w:themeColor="text1"/>
          <w:vertAlign w:val="superscript"/>
        </w:rPr>
        <w:t>h</w:t>
      </w:r>
      <w:r w:rsidR="00B10109">
        <w:rPr>
          <w:rFonts w:ascii="Helvetica" w:eastAsia="Times New Roman" w:hAnsi="Helvetica" w:cs="Helvetica"/>
          <w:bCs/>
          <w:color w:val="000000" w:themeColor="text1"/>
        </w:rPr>
        <w:t xml:space="preserve"> </w:t>
      </w:r>
      <w:r w:rsidR="00D91204">
        <w:rPr>
          <w:rFonts w:ascii="Helvetica" w:eastAsia="Times New Roman" w:hAnsi="Helvetica" w:cs="Helvetica"/>
          <w:bCs/>
          <w:color w:val="000000" w:themeColor="text1"/>
        </w:rPr>
        <w:t>April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 xml:space="preserve"> 202</w:t>
      </w:r>
      <w:r w:rsidR="00D91204">
        <w:rPr>
          <w:rFonts w:ascii="Helvetica" w:eastAsia="Times New Roman" w:hAnsi="Helvetica" w:cs="Helvetica"/>
          <w:bCs/>
          <w:color w:val="000000" w:themeColor="text1"/>
        </w:rPr>
        <w:t>5</w:t>
      </w:r>
      <w:r w:rsidR="0040449E" w:rsidRPr="00574B57">
        <w:rPr>
          <w:rFonts w:ascii="Helvetica" w:eastAsia="Times New Roman" w:hAnsi="Helvetica" w:cs="Helvetica"/>
          <w:bCs/>
          <w:color w:val="000000" w:themeColor="text1"/>
        </w:rPr>
        <w:t xml:space="preserve"> decisions to be notified within 4</w:t>
      </w:r>
      <w:r w:rsidR="00B10109">
        <w:rPr>
          <w:rFonts w:ascii="Helvetica" w:eastAsia="Times New Roman" w:hAnsi="Helvetica" w:cs="Helvetica"/>
          <w:bCs/>
          <w:color w:val="000000" w:themeColor="text1"/>
        </w:rPr>
        <w:t>-6</w:t>
      </w:r>
      <w:r w:rsidR="0040449E" w:rsidRPr="00574B57">
        <w:rPr>
          <w:rFonts w:ascii="Helvetica" w:eastAsia="Times New Roman" w:hAnsi="Helvetica" w:cs="Helvetica"/>
          <w:bCs/>
          <w:color w:val="000000" w:themeColor="text1"/>
        </w:rPr>
        <w:t xml:space="preserve"> weeks of </w:t>
      </w:r>
      <w:r w:rsidR="00D609A6" w:rsidRPr="00574B57">
        <w:rPr>
          <w:rFonts w:ascii="Helvetica" w:eastAsia="Times New Roman" w:hAnsi="Helvetica" w:cs="Helvetica"/>
          <w:bCs/>
          <w:color w:val="000000" w:themeColor="text1"/>
        </w:rPr>
        <w:t>closing date</w:t>
      </w:r>
    </w:p>
    <w:p w14:paraId="0ED723D1" w14:textId="5BFB8574" w:rsidR="0040449E" w:rsidRPr="00AA508A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/>
          <w:bCs/>
          <w:lang w:val="en-US"/>
        </w:rPr>
      </w:pPr>
      <w:r w:rsidRPr="00AA508A">
        <w:rPr>
          <w:rFonts w:ascii="Helvetica" w:eastAsia="Times New Roman" w:hAnsi="Helvetica" w:cs="Helvetica"/>
          <w:bCs/>
        </w:rPr>
        <w:t xml:space="preserve">All grants to be spent </w:t>
      </w:r>
      <w:r w:rsidR="00AA508A" w:rsidRPr="00AA508A">
        <w:rPr>
          <w:rFonts w:ascii="Helvetica" w:eastAsia="Times New Roman" w:hAnsi="Helvetica" w:cs="Helvetica"/>
          <w:bCs/>
        </w:rPr>
        <w:t xml:space="preserve">by </w:t>
      </w:r>
      <w:r w:rsidR="00D91204">
        <w:rPr>
          <w:rFonts w:ascii="Helvetica" w:eastAsia="Times New Roman" w:hAnsi="Helvetica" w:cs="Helvetica"/>
          <w:bCs/>
        </w:rPr>
        <w:t>3</w:t>
      </w:r>
      <w:r w:rsidR="00AA508A" w:rsidRPr="00AA508A">
        <w:rPr>
          <w:rFonts w:ascii="Helvetica" w:eastAsia="Times New Roman" w:hAnsi="Helvetica" w:cs="Helvetica"/>
          <w:bCs/>
        </w:rPr>
        <w:t>1 March 202</w:t>
      </w:r>
      <w:r w:rsidR="00D91204">
        <w:rPr>
          <w:rFonts w:ascii="Helvetica" w:eastAsia="Times New Roman" w:hAnsi="Helvetica" w:cs="Helvetica"/>
          <w:bCs/>
        </w:rPr>
        <w:t>6</w:t>
      </w:r>
    </w:p>
    <w:p w14:paraId="320ED683" w14:textId="77777777" w:rsidR="00AA508A" w:rsidRPr="00AA508A" w:rsidRDefault="00AA508A" w:rsidP="00AA508A">
      <w:pPr>
        <w:keepNext/>
        <w:spacing w:after="0" w:line="240" w:lineRule="auto"/>
        <w:ind w:left="360"/>
        <w:outlineLvl w:val="1"/>
        <w:rPr>
          <w:rFonts w:ascii="Helvetica" w:eastAsia="Times New Roman" w:hAnsi="Helvetica" w:cs="Helvetica"/>
          <w:b/>
          <w:bCs/>
          <w:lang w:val="en-US"/>
        </w:rPr>
      </w:pPr>
    </w:p>
    <w:p w14:paraId="6E85BEA6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  <w:lang w:val="en-US"/>
        </w:rPr>
      </w:pPr>
      <w:r w:rsidRPr="00574B57">
        <w:rPr>
          <w:rFonts w:ascii="Helvetica" w:eastAsia="Times New Roman" w:hAnsi="Helvetica" w:cs="Helvetica"/>
          <w:b/>
          <w:bCs/>
          <w:lang w:val="en-US"/>
        </w:rPr>
        <w:t>What supporting documentation do you need to apply?</w:t>
      </w:r>
    </w:p>
    <w:p w14:paraId="1BEFC936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Constitution or set of rules</w:t>
      </w:r>
    </w:p>
    <w:p w14:paraId="5906ED77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A bank or building society account in the organisation’s name with at least two signatories</w:t>
      </w:r>
    </w:p>
    <w:p w14:paraId="79D0C7B1" w14:textId="77777777" w:rsidR="0040449E" w:rsidRPr="00574B57" w:rsidRDefault="0040449E" w:rsidP="0040449E">
      <w:pPr>
        <w:numPr>
          <w:ilvl w:val="0"/>
          <w:numId w:val="5"/>
        </w:numPr>
        <w:spacing w:after="0" w:line="240" w:lineRule="auto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A recent bank statement</w:t>
      </w:r>
    </w:p>
    <w:p w14:paraId="5989CCDB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Up to date accounts or income and expenditure account</w:t>
      </w:r>
    </w:p>
    <w:p w14:paraId="1684DBA2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Other relevant policies and procedures (vulnerable children/adults’ policy, equal opportunities)</w:t>
      </w:r>
    </w:p>
    <w:p w14:paraId="01EA82D0" w14:textId="77777777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</w:rPr>
      </w:pPr>
    </w:p>
    <w:p w14:paraId="1CA91871" w14:textId="2F789EA6" w:rsidR="0040449E" w:rsidRPr="00574B57" w:rsidRDefault="0040449E" w:rsidP="0040449E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b/>
          <w:bCs/>
          <w:color w:val="000000"/>
        </w:rPr>
      </w:pPr>
      <w:r w:rsidRPr="00574B57">
        <w:rPr>
          <w:rFonts w:ascii="Helvetica" w:eastAsia="Calibri" w:hAnsi="Helvetica" w:cs="Helvetica"/>
          <w:b/>
          <w:color w:val="000000"/>
        </w:rPr>
        <w:t>How to apply:</w:t>
      </w:r>
      <w:r w:rsidRPr="00574B57">
        <w:rPr>
          <w:rFonts w:ascii="Helvetica" w:eastAsia="Calibri" w:hAnsi="Helvetica" w:cs="Helvetica"/>
          <w:color w:val="000000"/>
        </w:rPr>
        <w:t xml:space="preserve"> Complete an application form and submit it, along with supporting documentation by email to </w:t>
      </w:r>
      <w:hyperlink r:id="rId9" w:history="1">
        <w:r w:rsidR="00D91204" w:rsidRPr="00A43965">
          <w:rPr>
            <w:rStyle w:val="Hyperlink"/>
            <w:rFonts w:ascii="Helvetica" w:eastAsia="Calibri" w:hAnsi="Helvetica" w:cs="Helvetica"/>
          </w:rPr>
          <w:t>helen@lincolnshirecf.co.uk</w:t>
        </w:r>
      </w:hyperlink>
      <w:r w:rsidR="00574B57">
        <w:rPr>
          <w:rFonts w:ascii="Helvetica" w:eastAsia="Calibri" w:hAnsi="Helvetica" w:cs="Helvetica"/>
          <w:color w:val="000000"/>
        </w:rPr>
        <w:t xml:space="preserve"> </w:t>
      </w:r>
    </w:p>
    <w:p w14:paraId="1E1B6758" w14:textId="77777777" w:rsidR="0040449E" w:rsidRPr="00574B57" w:rsidRDefault="0040449E" w:rsidP="0040449E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color w:val="000000"/>
        </w:rPr>
      </w:pPr>
    </w:p>
    <w:p w14:paraId="1C585F9B" w14:textId="43E7DBFD" w:rsidR="0040449E" w:rsidRPr="00574B57" w:rsidRDefault="0040449E" w:rsidP="0040449E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b/>
          <w:color w:val="000000"/>
        </w:rPr>
      </w:pPr>
      <w:r w:rsidRPr="00574B57">
        <w:rPr>
          <w:rFonts w:ascii="Helvetica" w:eastAsia="Calibri" w:hAnsi="Helvetica" w:cs="Helvetica"/>
          <w:b/>
          <w:color w:val="000000"/>
        </w:rPr>
        <w:t xml:space="preserve">If you would like to know more about this Fund, have a chat about the type of support you would like or need assistance to complete an application, please contact </w:t>
      </w:r>
      <w:r w:rsidR="00574B57">
        <w:rPr>
          <w:rFonts w:ascii="Helvetica" w:eastAsia="Calibri" w:hAnsi="Helvetica" w:cs="Helvetica"/>
          <w:b/>
          <w:color w:val="000000"/>
        </w:rPr>
        <w:t>Sue Fortune</w:t>
      </w:r>
      <w:r w:rsidRPr="00574B57">
        <w:rPr>
          <w:rFonts w:ascii="Helvetica" w:eastAsia="Calibri" w:hAnsi="Helvetica" w:cs="Helvetica"/>
          <w:b/>
          <w:color w:val="000000"/>
        </w:rPr>
        <w:t xml:space="preserve"> on 01529 305825</w:t>
      </w:r>
    </w:p>
    <w:p w14:paraId="05587F79" w14:textId="77777777" w:rsidR="0040449E" w:rsidRPr="0040449E" w:rsidRDefault="0040449E" w:rsidP="0040449E">
      <w:pPr>
        <w:spacing w:after="0" w:line="240" w:lineRule="auto"/>
        <w:rPr>
          <w:rFonts w:ascii="Helvetica" w:eastAsia="Calibri" w:hAnsi="Helvetica" w:cs="Arimo"/>
          <w:b/>
          <w:color w:val="000000"/>
        </w:rPr>
      </w:pPr>
    </w:p>
    <w:p w14:paraId="2F1F0758" w14:textId="77777777" w:rsidR="0040449E" w:rsidRPr="0040449E" w:rsidRDefault="0040449E" w:rsidP="0040449E">
      <w:pPr>
        <w:spacing w:after="0" w:line="240" w:lineRule="auto"/>
        <w:rPr>
          <w:rFonts w:ascii="Helvetica" w:eastAsia="Times New Roman" w:hAnsi="Helvetica" w:cs="Times New Roman"/>
        </w:rPr>
      </w:pPr>
    </w:p>
    <w:p w14:paraId="0C5DC990" w14:textId="77777777" w:rsidR="00791054" w:rsidRDefault="00791054"/>
    <w:sectPr w:rsidR="00791054" w:rsidSect="001F641D">
      <w:footerReference w:type="even" r:id="rId10"/>
      <w:footerReference w:type="default" r:id="rId11"/>
      <w:footerReference w:type="first" r:id="rId12"/>
      <w:pgSz w:w="11906" w:h="16838" w:code="9"/>
      <w:pgMar w:top="907" w:right="851" w:bottom="851" w:left="851" w:header="181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78B25" w14:textId="77777777" w:rsidR="001F641D" w:rsidRDefault="001F641D">
      <w:pPr>
        <w:spacing w:after="0" w:line="240" w:lineRule="auto"/>
      </w:pPr>
      <w:r>
        <w:separator/>
      </w:r>
    </w:p>
  </w:endnote>
  <w:endnote w:type="continuationSeparator" w:id="0">
    <w:p w14:paraId="2053FAC0" w14:textId="77777777" w:rsidR="001F641D" w:rsidRDefault="001F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C5A19" w14:textId="0A3A3B3D" w:rsidR="00574B57" w:rsidRDefault="0040449E" w:rsidP="00EA662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2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10C92396" w14:textId="77777777" w:rsidR="00574B57" w:rsidRDefault="00574B57" w:rsidP="000667E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316A3" w14:textId="77777777" w:rsidR="00574B57" w:rsidRDefault="00574B57" w:rsidP="00574B57">
    <w:pPr>
      <w:pStyle w:val="Footer"/>
    </w:pPr>
    <w:r>
      <w:rPr>
        <w:rFonts w:cs="Calibri"/>
        <w:color w:val="A6A6A6"/>
      </w:rPr>
      <w:t>Lincolnshire Community Foundation ©</w:t>
    </w:r>
    <w:r w:rsidRPr="00574B57">
      <w:rPr>
        <w:rFonts w:cs="Calibri"/>
        <w:color w:val="A6A6A6"/>
      </w:rPr>
      <w:ptab w:relativeTo="margin" w:alignment="center" w:leader="none"/>
    </w:r>
    <w:r w:rsidRPr="00574B57">
      <w:rPr>
        <w:rFonts w:cs="Calibri"/>
        <w:color w:val="A6A6A6"/>
      </w:rPr>
      <w:fldChar w:fldCharType="begin"/>
    </w:r>
    <w:r w:rsidRPr="00574B57">
      <w:rPr>
        <w:rFonts w:cs="Calibri"/>
        <w:color w:val="A6A6A6"/>
      </w:rPr>
      <w:instrText xml:space="preserve"> PAGE   \* MERGEFORMAT </w:instrText>
    </w:r>
    <w:r w:rsidRPr="00574B57">
      <w:rPr>
        <w:rFonts w:cs="Calibri"/>
        <w:color w:val="A6A6A6"/>
      </w:rPr>
      <w:fldChar w:fldCharType="separate"/>
    </w:r>
    <w:r>
      <w:rPr>
        <w:rFonts w:cs="Calibri"/>
        <w:color w:val="A6A6A6"/>
      </w:rPr>
      <w:t>1</w:t>
    </w:r>
    <w:r w:rsidRPr="00574B57">
      <w:rPr>
        <w:rFonts w:cs="Calibri"/>
        <w:noProof/>
        <w:color w:val="A6A6A6"/>
      </w:rPr>
      <w:fldChar w:fldCharType="end"/>
    </w:r>
    <w:r w:rsidRPr="00574B57">
      <w:rPr>
        <w:rFonts w:cs="Calibri"/>
        <w:color w:val="A6A6A6"/>
      </w:rPr>
      <w:ptab w:relativeTo="margin" w:alignment="right" w:leader="none"/>
    </w:r>
    <w:r>
      <w:rPr>
        <w:rFonts w:cs="Calibri"/>
        <w:color w:val="A6A6A6"/>
      </w:rPr>
      <w:t>URIF Guidelines Mar 2024 FV1</w:t>
    </w:r>
  </w:p>
  <w:p w14:paraId="79A797C1" w14:textId="77777777" w:rsidR="00574B57" w:rsidRDefault="00574B57" w:rsidP="000667E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51F6" w14:textId="7E5688FB" w:rsidR="00574B57" w:rsidRDefault="00574B57">
    <w:pPr>
      <w:pStyle w:val="Footer"/>
    </w:pPr>
    <w:r>
      <w:rPr>
        <w:rFonts w:cs="Calibri"/>
        <w:color w:val="A6A6A6"/>
      </w:rPr>
      <w:t>Lincolnshire Community Foundation ©</w:t>
    </w:r>
    <w:r w:rsidRPr="00574B57">
      <w:rPr>
        <w:rFonts w:cs="Calibri"/>
        <w:color w:val="A6A6A6"/>
      </w:rPr>
      <w:ptab w:relativeTo="margin" w:alignment="center" w:leader="none"/>
    </w:r>
    <w:r w:rsidRPr="00574B57">
      <w:rPr>
        <w:rFonts w:cs="Calibri"/>
        <w:color w:val="A6A6A6"/>
      </w:rPr>
      <w:fldChar w:fldCharType="begin"/>
    </w:r>
    <w:r w:rsidRPr="00574B57">
      <w:rPr>
        <w:rFonts w:cs="Calibri"/>
        <w:color w:val="A6A6A6"/>
      </w:rPr>
      <w:instrText xml:space="preserve"> PAGE   \* MERGEFORMAT </w:instrText>
    </w:r>
    <w:r w:rsidRPr="00574B57">
      <w:rPr>
        <w:rFonts w:cs="Calibri"/>
        <w:color w:val="A6A6A6"/>
      </w:rPr>
      <w:fldChar w:fldCharType="separate"/>
    </w:r>
    <w:r w:rsidRPr="00574B57">
      <w:rPr>
        <w:rFonts w:cs="Calibri"/>
        <w:noProof/>
        <w:color w:val="A6A6A6"/>
      </w:rPr>
      <w:t>1</w:t>
    </w:r>
    <w:r w:rsidRPr="00574B57">
      <w:rPr>
        <w:rFonts w:cs="Calibri"/>
        <w:noProof/>
        <w:color w:val="A6A6A6"/>
      </w:rPr>
      <w:fldChar w:fldCharType="end"/>
    </w:r>
    <w:r w:rsidRPr="00574B57">
      <w:rPr>
        <w:rFonts w:cs="Calibri"/>
        <w:color w:val="A6A6A6"/>
      </w:rPr>
      <w:ptab w:relativeTo="margin" w:alignment="right" w:leader="none"/>
    </w:r>
    <w:r>
      <w:rPr>
        <w:rFonts w:cs="Calibri"/>
        <w:color w:val="A6A6A6"/>
      </w:rPr>
      <w:t>URIF Guidelines Mar 2024 FV1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4E502" w14:textId="77777777" w:rsidR="001F641D" w:rsidRDefault="001F641D">
      <w:pPr>
        <w:spacing w:after="0" w:line="240" w:lineRule="auto"/>
      </w:pPr>
      <w:r>
        <w:separator/>
      </w:r>
    </w:p>
  </w:footnote>
  <w:footnote w:type="continuationSeparator" w:id="0">
    <w:p w14:paraId="355D837C" w14:textId="77777777" w:rsidR="001F641D" w:rsidRDefault="001F6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F5CDD"/>
    <w:multiLevelType w:val="hybridMultilevel"/>
    <w:tmpl w:val="7FC29C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06B32"/>
    <w:multiLevelType w:val="hybridMultilevel"/>
    <w:tmpl w:val="51E4FA2A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BA73E5"/>
    <w:multiLevelType w:val="hybridMultilevel"/>
    <w:tmpl w:val="B718C1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B34E2"/>
    <w:multiLevelType w:val="hybridMultilevel"/>
    <w:tmpl w:val="B09CE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7100D1"/>
    <w:multiLevelType w:val="hybridMultilevel"/>
    <w:tmpl w:val="188E4E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842349">
    <w:abstractNumId w:val="3"/>
  </w:num>
  <w:num w:numId="2" w16cid:durableId="2115830232">
    <w:abstractNumId w:val="2"/>
  </w:num>
  <w:num w:numId="3" w16cid:durableId="1282420711">
    <w:abstractNumId w:val="1"/>
  </w:num>
  <w:num w:numId="4" w16cid:durableId="1638874291">
    <w:abstractNumId w:val="0"/>
  </w:num>
  <w:num w:numId="5" w16cid:durableId="1333334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A96"/>
    <w:rsid w:val="00091684"/>
    <w:rsid w:val="000A7A96"/>
    <w:rsid w:val="0016477E"/>
    <w:rsid w:val="001F641D"/>
    <w:rsid w:val="001F767C"/>
    <w:rsid w:val="002170B9"/>
    <w:rsid w:val="00251A41"/>
    <w:rsid w:val="0025716A"/>
    <w:rsid w:val="00291CE5"/>
    <w:rsid w:val="002F5DA5"/>
    <w:rsid w:val="003D6E2F"/>
    <w:rsid w:val="0040449E"/>
    <w:rsid w:val="004461D8"/>
    <w:rsid w:val="00574B57"/>
    <w:rsid w:val="005A5695"/>
    <w:rsid w:val="005F38A0"/>
    <w:rsid w:val="00613202"/>
    <w:rsid w:val="00635E5E"/>
    <w:rsid w:val="006756E3"/>
    <w:rsid w:val="006763D4"/>
    <w:rsid w:val="006A2A5C"/>
    <w:rsid w:val="006C6840"/>
    <w:rsid w:val="006F37D0"/>
    <w:rsid w:val="00736961"/>
    <w:rsid w:val="00791054"/>
    <w:rsid w:val="00792185"/>
    <w:rsid w:val="00815664"/>
    <w:rsid w:val="008178C3"/>
    <w:rsid w:val="00856903"/>
    <w:rsid w:val="008939A8"/>
    <w:rsid w:val="00943DC0"/>
    <w:rsid w:val="00982393"/>
    <w:rsid w:val="009874E6"/>
    <w:rsid w:val="00AA508A"/>
    <w:rsid w:val="00AE38B3"/>
    <w:rsid w:val="00B10109"/>
    <w:rsid w:val="00B23D0C"/>
    <w:rsid w:val="00C93CA3"/>
    <w:rsid w:val="00CA32A8"/>
    <w:rsid w:val="00CA60D2"/>
    <w:rsid w:val="00D609A6"/>
    <w:rsid w:val="00D655D7"/>
    <w:rsid w:val="00D82D8A"/>
    <w:rsid w:val="00D91204"/>
    <w:rsid w:val="00D94B57"/>
    <w:rsid w:val="00D95E52"/>
    <w:rsid w:val="00EF2254"/>
    <w:rsid w:val="00F8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A16C7"/>
  <w15:chartTrackingRefBased/>
  <w15:docId w15:val="{BA214061-A493-44F3-8E73-ADEC3E12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0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49E"/>
  </w:style>
  <w:style w:type="character" w:styleId="PageNumber">
    <w:name w:val="page number"/>
    <w:basedOn w:val="DefaultParagraphFont"/>
    <w:semiHidden/>
    <w:unhideWhenUsed/>
    <w:rsid w:val="0040449E"/>
  </w:style>
  <w:style w:type="paragraph" w:styleId="Header">
    <w:name w:val="header"/>
    <w:basedOn w:val="Normal"/>
    <w:link w:val="HeaderChar"/>
    <w:uiPriority w:val="99"/>
    <w:unhideWhenUsed/>
    <w:rsid w:val="00EF22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254"/>
  </w:style>
  <w:style w:type="character" w:customStyle="1" w:styleId="oypena">
    <w:name w:val="oypena"/>
    <w:basedOn w:val="DefaultParagraphFont"/>
    <w:rsid w:val="00574B57"/>
  </w:style>
  <w:style w:type="character" w:styleId="Hyperlink">
    <w:name w:val="Hyperlink"/>
    <w:basedOn w:val="DefaultParagraphFont"/>
    <w:uiPriority w:val="99"/>
    <w:unhideWhenUsed/>
    <w:rsid w:val="00574B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74B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elen@lincolnshirecf.co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LCF</dc:creator>
  <cp:keywords/>
  <dc:description/>
  <cp:lastModifiedBy>Claire Edwards</cp:lastModifiedBy>
  <cp:revision>3</cp:revision>
  <cp:lastPrinted>2022-12-01T12:10:00Z</cp:lastPrinted>
  <dcterms:created xsi:type="dcterms:W3CDTF">2025-02-20T12:54:00Z</dcterms:created>
  <dcterms:modified xsi:type="dcterms:W3CDTF">2025-03-21T14:00:00Z</dcterms:modified>
</cp:coreProperties>
</file>